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E340C" w14:textId="77777777" w:rsidR="00972C62" w:rsidRDefault="008D1F25" w:rsidP="008D1F25">
      <w:pPr>
        <w:jc w:val="center"/>
        <w:rPr>
          <w:rFonts w:cs="Tahoma"/>
          <w:b/>
          <w:color w:val="385623" w:themeColor="accent6" w:themeShade="80"/>
          <w:sz w:val="24"/>
          <w:lang w:val="es-MX"/>
        </w:rPr>
      </w:pPr>
      <w:bookmarkStart w:id="0" w:name="_GoBack"/>
      <w:bookmarkEnd w:id="0"/>
      <w:r w:rsidRPr="00995770">
        <w:rPr>
          <w:rFonts w:cs="Tahoma"/>
          <w:b/>
          <w:color w:val="385623" w:themeColor="accent6" w:themeShade="80"/>
          <w:sz w:val="32"/>
          <w:lang w:val="es-MX"/>
        </w:rPr>
        <w:t>Manual para Comités Nacionales</w:t>
      </w:r>
      <w:r w:rsidRPr="00995770">
        <w:rPr>
          <w:rFonts w:cs="Tahoma"/>
          <w:b/>
          <w:color w:val="385623" w:themeColor="accent6" w:themeShade="80"/>
          <w:sz w:val="32"/>
          <w:lang w:val="es-MX"/>
        </w:rPr>
        <w:br/>
      </w:r>
      <w:r w:rsidRPr="00995770">
        <w:rPr>
          <w:rFonts w:cs="Tahoma"/>
          <w:b/>
          <w:color w:val="385623" w:themeColor="accent6" w:themeShade="80"/>
          <w:sz w:val="24"/>
          <w:lang w:val="es-MX"/>
        </w:rPr>
        <w:t xml:space="preserve">Videos </w:t>
      </w:r>
      <w:r w:rsidR="00E52E6A" w:rsidRPr="00995770">
        <w:rPr>
          <w:rFonts w:cs="Tahoma"/>
          <w:b/>
          <w:color w:val="385623" w:themeColor="accent6" w:themeShade="80"/>
          <w:sz w:val="24"/>
          <w:lang w:val="es-MX"/>
        </w:rPr>
        <w:t>“</w:t>
      </w:r>
      <w:r w:rsidRPr="00995770">
        <w:rPr>
          <w:rFonts w:cs="Tahoma"/>
          <w:b/>
          <w:color w:val="385623" w:themeColor="accent6" w:themeShade="80"/>
          <w:sz w:val="24"/>
          <w:lang w:val="es-MX"/>
        </w:rPr>
        <w:t>Estas son mis Legumbres</w:t>
      </w:r>
      <w:r w:rsidR="00E52E6A" w:rsidRPr="00995770">
        <w:rPr>
          <w:rFonts w:cs="Tahoma"/>
          <w:b/>
          <w:color w:val="385623" w:themeColor="accent6" w:themeShade="80"/>
          <w:sz w:val="24"/>
          <w:lang w:val="es-MX"/>
        </w:rPr>
        <w:t xml:space="preserve">” </w:t>
      </w:r>
    </w:p>
    <w:p w14:paraId="746F5F90" w14:textId="77777777" w:rsidR="00995770" w:rsidRPr="00995770" w:rsidRDefault="00995770" w:rsidP="008D1F25">
      <w:pPr>
        <w:jc w:val="center"/>
        <w:rPr>
          <w:rFonts w:cs="Tahoma"/>
          <w:b/>
          <w:color w:val="385623" w:themeColor="accent6" w:themeShade="80"/>
          <w:sz w:val="24"/>
          <w:lang w:val="es-MX"/>
        </w:rPr>
      </w:pPr>
    </w:p>
    <w:p w14:paraId="6FB201C8" w14:textId="77777777" w:rsidR="00617A15" w:rsidRPr="00995770" w:rsidRDefault="000B34FB" w:rsidP="000B34FB">
      <w:pPr>
        <w:rPr>
          <w:rFonts w:cs="Tahoma"/>
          <w:sz w:val="24"/>
          <w:lang w:val="es-MX"/>
        </w:rPr>
      </w:pPr>
      <w:r w:rsidRPr="00995770">
        <w:rPr>
          <w:rFonts w:cs="Tahoma"/>
          <w:sz w:val="24"/>
          <w:lang w:val="es-MX"/>
        </w:rPr>
        <w:t xml:space="preserve">La Confederación Global de las </w:t>
      </w:r>
      <w:r w:rsidR="00995770" w:rsidRPr="00995770">
        <w:rPr>
          <w:rFonts w:cs="Tahoma"/>
          <w:sz w:val="24"/>
          <w:lang w:val="es-MX"/>
        </w:rPr>
        <w:t>Legumbres</w:t>
      </w:r>
      <w:r w:rsidRPr="00995770">
        <w:rPr>
          <w:rFonts w:cs="Tahoma"/>
          <w:sz w:val="24"/>
          <w:lang w:val="es-MX"/>
        </w:rPr>
        <w:t>, GPC por sus siglas en inglés, lanzará en Noviembre un Nuevo sitio web</w:t>
      </w:r>
      <w:r w:rsidR="00617A15" w:rsidRPr="00995770">
        <w:rPr>
          <w:rFonts w:cs="Tahoma"/>
          <w:sz w:val="24"/>
          <w:lang w:val="es-MX"/>
        </w:rPr>
        <w:t xml:space="preserve"> </w:t>
      </w:r>
      <w:r w:rsidR="00617A15" w:rsidRPr="00995770">
        <w:rPr>
          <w:rFonts w:cs="Tahoma"/>
          <w:b/>
          <w:sz w:val="24"/>
          <w:lang w:val="es-MX"/>
        </w:rPr>
        <w:t>Pulses.</w:t>
      </w:r>
      <w:r w:rsidR="00617A15" w:rsidRPr="00995770">
        <w:rPr>
          <w:rFonts w:cs="Tahoma"/>
          <w:bCs/>
          <w:sz w:val="24"/>
          <w:lang w:val="es-MX"/>
        </w:rPr>
        <w:t>org</w:t>
      </w:r>
      <w:r w:rsidRPr="00995770">
        <w:rPr>
          <w:rFonts w:cs="Tahoma"/>
          <w:bCs/>
          <w:sz w:val="24"/>
          <w:lang w:val="es-MX"/>
        </w:rPr>
        <w:t xml:space="preserve"> dirigido a los consumidores para celebrar el Año Internacional de las Legumbres</w:t>
      </w:r>
      <w:r w:rsidRPr="00995770">
        <w:rPr>
          <w:rFonts w:cs="Tahoma"/>
          <w:sz w:val="24"/>
          <w:lang w:val="es-MX"/>
        </w:rPr>
        <w:t xml:space="preserve">, el cual tendrá una sección de videos que promoverán las Legumbres y a sus agricultores. </w:t>
      </w:r>
      <w:r w:rsidR="00617A15" w:rsidRPr="00995770">
        <w:rPr>
          <w:rFonts w:cs="Tahoma"/>
          <w:sz w:val="24"/>
          <w:lang w:val="es-MX"/>
        </w:rPr>
        <w:t xml:space="preserve"> </w:t>
      </w:r>
    </w:p>
    <w:p w14:paraId="1AFB5A35" w14:textId="77777777" w:rsidR="00E52E6A" w:rsidRPr="00995770" w:rsidRDefault="00196ECE" w:rsidP="000B34FB">
      <w:pPr>
        <w:rPr>
          <w:rFonts w:cs="Tahoma"/>
          <w:sz w:val="24"/>
          <w:lang w:val="es-MX"/>
        </w:rPr>
      </w:pPr>
      <w:r w:rsidRPr="00995770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70528" behindDoc="0" locked="0" layoutInCell="1" allowOverlap="1" wp14:anchorId="07F87C05" wp14:editId="62BA9206">
            <wp:simplePos x="0" y="0"/>
            <wp:positionH relativeFrom="page">
              <wp:posOffset>3378940</wp:posOffset>
            </wp:positionH>
            <wp:positionV relativeFrom="paragraph">
              <wp:posOffset>12763</wp:posOffset>
            </wp:positionV>
            <wp:extent cx="3996055" cy="5172075"/>
            <wp:effectExtent l="0" t="0" r="444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se Are My Pulses P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5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4FB" w:rsidRPr="00995770">
        <w:rPr>
          <w:rFonts w:cs="Tahoma"/>
          <w:sz w:val="24"/>
          <w:lang w:val="es-MX"/>
        </w:rPr>
        <w:t xml:space="preserve">Esta iniciativa se trata de una serie de videos llamada </w:t>
      </w:r>
      <w:r w:rsidR="00617A15" w:rsidRPr="00995770">
        <w:rPr>
          <w:rFonts w:cs="Tahoma"/>
          <w:sz w:val="24"/>
          <w:lang w:val="es-MX"/>
        </w:rPr>
        <w:t>“</w:t>
      </w:r>
      <w:r w:rsidR="000B34FB" w:rsidRPr="00995770">
        <w:rPr>
          <w:rFonts w:cs="Tahoma"/>
          <w:sz w:val="24"/>
          <w:lang w:val="es-MX"/>
        </w:rPr>
        <w:t>Estas son mis legumbres</w:t>
      </w:r>
      <w:r w:rsidR="00E52E6A" w:rsidRPr="00995770">
        <w:rPr>
          <w:i/>
          <w:sz w:val="24"/>
          <w:szCs w:val="24"/>
          <w:lang w:val="es-MX"/>
        </w:rPr>
        <w:t>”</w:t>
      </w:r>
      <w:r w:rsidR="00E52E6A" w:rsidRPr="00995770">
        <w:rPr>
          <w:sz w:val="24"/>
          <w:szCs w:val="24"/>
          <w:lang w:val="es-MX"/>
        </w:rPr>
        <w:t xml:space="preserve"> </w:t>
      </w:r>
      <w:r w:rsidR="000B34FB" w:rsidRPr="00995770">
        <w:rPr>
          <w:sz w:val="24"/>
          <w:szCs w:val="24"/>
          <w:lang w:val="es-MX"/>
        </w:rPr>
        <w:t xml:space="preserve">que serán mostrados en un mapa interactivo en la que los usuarios podrán hacer </w:t>
      </w:r>
      <w:r w:rsidR="00995770" w:rsidRPr="00995770">
        <w:rPr>
          <w:sz w:val="24"/>
          <w:szCs w:val="24"/>
          <w:lang w:val="es-MX"/>
        </w:rPr>
        <w:t>clic</w:t>
      </w:r>
      <w:r w:rsidR="000B34FB" w:rsidRPr="00995770">
        <w:rPr>
          <w:sz w:val="24"/>
          <w:szCs w:val="24"/>
          <w:lang w:val="es-MX"/>
        </w:rPr>
        <w:t xml:space="preserve"> en las distintas </w:t>
      </w:r>
      <w:r w:rsidR="00995770" w:rsidRPr="00995770">
        <w:rPr>
          <w:sz w:val="24"/>
          <w:szCs w:val="24"/>
          <w:lang w:val="es-MX"/>
        </w:rPr>
        <w:t>regiones</w:t>
      </w:r>
      <w:r w:rsidR="000B34FB" w:rsidRPr="00995770">
        <w:rPr>
          <w:sz w:val="24"/>
          <w:szCs w:val="24"/>
          <w:lang w:val="es-MX"/>
        </w:rPr>
        <w:t xml:space="preserve"> del mundo para aprender más acerca de las legumbres y de su siembra y cosecha. </w:t>
      </w:r>
    </w:p>
    <w:p w14:paraId="37C0632B" w14:textId="77777777" w:rsidR="00E52E6A" w:rsidRPr="00995770" w:rsidRDefault="000B34FB" w:rsidP="000B34FB">
      <w:pPr>
        <w:rPr>
          <w:sz w:val="24"/>
          <w:szCs w:val="24"/>
          <w:lang w:val="es-MX"/>
        </w:rPr>
      </w:pPr>
      <w:r w:rsidRPr="00995770">
        <w:rPr>
          <w:sz w:val="24"/>
          <w:szCs w:val="24"/>
          <w:lang w:val="es-MX"/>
        </w:rPr>
        <w:t xml:space="preserve">Un video de muestra (en inglés) puede verse aquí: </w:t>
      </w:r>
      <w:r w:rsidR="00E52E6A" w:rsidRPr="00995770">
        <w:rPr>
          <w:sz w:val="24"/>
          <w:szCs w:val="24"/>
          <w:lang w:val="es-MX"/>
        </w:rPr>
        <w:t xml:space="preserve"> </w:t>
      </w:r>
    </w:p>
    <w:p w14:paraId="6AA94023" w14:textId="77777777" w:rsidR="00E52E6A" w:rsidRPr="00995770" w:rsidRDefault="00E52E6A" w:rsidP="00E52E6A">
      <w:pPr>
        <w:rPr>
          <w:rStyle w:val="Hyperlink"/>
          <w:lang w:val="es-MX"/>
        </w:rPr>
      </w:pPr>
      <w:r w:rsidRPr="00995770">
        <w:rPr>
          <w:sz w:val="24"/>
          <w:szCs w:val="24"/>
          <w:lang w:val="es-MX"/>
        </w:rPr>
        <w:fldChar w:fldCharType="begin"/>
      </w:r>
      <w:r w:rsidR="009B7744" w:rsidRPr="00995770">
        <w:rPr>
          <w:sz w:val="24"/>
          <w:szCs w:val="24"/>
          <w:lang w:val="es-MX"/>
        </w:rPr>
        <w:instrText>HYPERLINK "https://vimeo.com/user39789574/review/129037086/e7d9ecceb5"</w:instrText>
      </w:r>
      <w:r w:rsidRPr="00995770">
        <w:rPr>
          <w:sz w:val="24"/>
          <w:szCs w:val="24"/>
          <w:lang w:val="es-MX"/>
        </w:rPr>
        <w:fldChar w:fldCharType="separate"/>
      </w:r>
      <w:r w:rsidRPr="00995770">
        <w:rPr>
          <w:rStyle w:val="Hyperlink"/>
          <w:sz w:val="24"/>
          <w:szCs w:val="24"/>
          <w:lang w:val="es-MX"/>
        </w:rPr>
        <w:t xml:space="preserve"> </w:t>
      </w:r>
      <w:r w:rsidRPr="00995770">
        <w:rPr>
          <w:rStyle w:val="Hyperlink"/>
          <w:lang w:val="es-MX"/>
        </w:rPr>
        <w:t>"</w:t>
      </w:r>
      <w:proofErr w:type="spellStart"/>
      <w:r w:rsidRPr="00995770">
        <w:rPr>
          <w:rStyle w:val="Hyperlink"/>
          <w:lang w:val="es-MX"/>
        </w:rPr>
        <w:t>These</w:t>
      </w:r>
      <w:proofErr w:type="spellEnd"/>
      <w:r w:rsidRPr="00995770">
        <w:rPr>
          <w:rStyle w:val="Hyperlink"/>
          <w:lang w:val="es-MX"/>
        </w:rPr>
        <w:t xml:space="preserve"> Are </w:t>
      </w:r>
      <w:proofErr w:type="spellStart"/>
      <w:r w:rsidRPr="00995770">
        <w:rPr>
          <w:rStyle w:val="Hyperlink"/>
          <w:lang w:val="es-MX"/>
        </w:rPr>
        <w:t>My</w:t>
      </w:r>
      <w:proofErr w:type="spellEnd"/>
      <w:r w:rsidRPr="00995770">
        <w:rPr>
          <w:rStyle w:val="Hyperlink"/>
          <w:lang w:val="es-MX"/>
        </w:rPr>
        <w:t xml:space="preserve"> Pulses" - </w:t>
      </w:r>
      <w:proofErr w:type="spellStart"/>
      <w:r w:rsidRPr="00995770">
        <w:rPr>
          <w:rStyle w:val="Hyperlink"/>
          <w:lang w:val="es-MX"/>
        </w:rPr>
        <w:t>Edible</w:t>
      </w:r>
      <w:proofErr w:type="spellEnd"/>
      <w:r w:rsidRPr="00995770">
        <w:rPr>
          <w:rStyle w:val="Hyperlink"/>
          <w:lang w:val="es-MX"/>
        </w:rPr>
        <w:t xml:space="preserve"> </w:t>
      </w:r>
      <w:proofErr w:type="spellStart"/>
      <w:r w:rsidRPr="00995770">
        <w:rPr>
          <w:rStyle w:val="Hyperlink"/>
          <w:lang w:val="es-MX"/>
        </w:rPr>
        <w:t>Beans</w:t>
      </w:r>
      <w:proofErr w:type="spellEnd"/>
    </w:p>
    <w:p w14:paraId="7A0E5E8B" w14:textId="77777777" w:rsidR="000B34FB" w:rsidRPr="00995770" w:rsidRDefault="00E52E6A" w:rsidP="000B34FB">
      <w:pPr>
        <w:jc w:val="center"/>
        <w:rPr>
          <w:b/>
          <w:bCs/>
          <w:sz w:val="24"/>
          <w:szCs w:val="24"/>
          <w:lang w:val="es-MX"/>
        </w:rPr>
      </w:pPr>
      <w:r w:rsidRPr="00995770">
        <w:rPr>
          <w:sz w:val="24"/>
          <w:szCs w:val="24"/>
          <w:lang w:val="es-MX"/>
        </w:rPr>
        <w:fldChar w:fldCharType="end"/>
      </w:r>
      <w:r w:rsidR="000B34FB" w:rsidRPr="00995770">
        <w:rPr>
          <w:sz w:val="24"/>
          <w:szCs w:val="24"/>
          <w:lang w:val="es-MX"/>
        </w:rPr>
        <w:br/>
      </w:r>
      <w:r w:rsidR="000B34FB" w:rsidRPr="00995770">
        <w:rPr>
          <w:b/>
          <w:bCs/>
          <w:sz w:val="24"/>
          <w:szCs w:val="24"/>
          <w:lang w:val="es-MX"/>
        </w:rPr>
        <w:t>Ahora es tu oportunidad de poner a tu país en el mapa, ¡produce un video de Legumbres!</w:t>
      </w:r>
    </w:p>
    <w:p w14:paraId="144E06EA" w14:textId="77777777" w:rsidR="000B34FB" w:rsidRPr="00995770" w:rsidRDefault="000B34FB" w:rsidP="000B34FB">
      <w:pPr>
        <w:jc w:val="center"/>
        <w:rPr>
          <w:b/>
          <w:bCs/>
          <w:sz w:val="24"/>
          <w:szCs w:val="24"/>
          <w:lang w:val="es-MX"/>
        </w:rPr>
      </w:pPr>
    </w:p>
    <w:p w14:paraId="106C01C6" w14:textId="77777777" w:rsidR="00E52E6A" w:rsidRPr="00995770" w:rsidRDefault="000B34FB" w:rsidP="000B34FB">
      <w:pPr>
        <w:jc w:val="center"/>
        <w:rPr>
          <w:rFonts w:cs="Tahoma"/>
          <w:b/>
          <w:color w:val="385623" w:themeColor="accent6" w:themeShade="80"/>
          <w:sz w:val="32"/>
          <w:lang w:val="es-MX"/>
        </w:rPr>
      </w:pPr>
      <w:r w:rsidRPr="00995770">
        <w:rPr>
          <w:rFonts w:cs="Tahoma"/>
          <w:b/>
          <w:color w:val="385623" w:themeColor="accent6" w:themeShade="80"/>
          <w:sz w:val="32"/>
          <w:lang w:val="es-MX"/>
        </w:rPr>
        <w:t xml:space="preserve">Como hacer y enviar tu video </w:t>
      </w:r>
    </w:p>
    <w:p w14:paraId="1A8CB657" w14:textId="77777777" w:rsidR="00E52E6A" w:rsidRPr="00995770" w:rsidRDefault="000B34FB" w:rsidP="000B34FB">
      <w:pPr>
        <w:rPr>
          <w:lang w:val="es-MX"/>
        </w:rPr>
      </w:pPr>
      <w:r w:rsidRPr="00995770">
        <w:rPr>
          <w:lang w:val="es-MX"/>
        </w:rPr>
        <w:t xml:space="preserve">Las siguientes directrices han sido diseñadas para ayudarte a </w:t>
      </w:r>
      <w:r w:rsidR="00995770" w:rsidRPr="00995770">
        <w:rPr>
          <w:lang w:val="es-MX"/>
        </w:rPr>
        <w:t>producir</w:t>
      </w:r>
      <w:r w:rsidRPr="00995770">
        <w:rPr>
          <w:lang w:val="es-MX"/>
        </w:rPr>
        <w:t xml:space="preserve"> tu video y para que lleve un formato similar a los demás videos que </w:t>
      </w:r>
      <w:r w:rsidR="00995770" w:rsidRPr="00995770">
        <w:rPr>
          <w:lang w:val="es-MX"/>
        </w:rPr>
        <w:t>compondrán</w:t>
      </w:r>
      <w:r w:rsidRPr="00995770">
        <w:rPr>
          <w:lang w:val="es-MX"/>
        </w:rPr>
        <w:t xml:space="preserve"> la serie. Cada video será diferente, tratando de </w:t>
      </w:r>
      <w:r w:rsidR="00995770" w:rsidRPr="00995770">
        <w:rPr>
          <w:lang w:val="es-MX"/>
        </w:rPr>
        <w:t>reflejar</w:t>
      </w:r>
      <w:r w:rsidRPr="00995770">
        <w:rPr>
          <w:lang w:val="es-MX"/>
        </w:rPr>
        <w:t xml:space="preserve"> la diversidad global de la industria de las Legumbres. Si tienes alguna pregunta, contacta a </w:t>
      </w:r>
      <w:r w:rsidR="00E52E6A" w:rsidRPr="00995770">
        <w:rPr>
          <w:lang w:val="es-MX"/>
        </w:rPr>
        <w:t>Courtney Hirota,</w:t>
      </w:r>
      <w:r w:rsidRPr="00995770">
        <w:rPr>
          <w:lang w:val="es-MX"/>
        </w:rPr>
        <w:t xml:space="preserve"> la líder de este Proyecto, escribiendo en inglés a </w:t>
      </w:r>
      <w:hyperlink r:id="rId12" w:history="1">
        <w:r w:rsidR="00E52E6A" w:rsidRPr="00995770">
          <w:rPr>
            <w:rStyle w:val="Hyperlink"/>
            <w:lang w:val="es-MX"/>
          </w:rPr>
          <w:t>chirota@pulsecanada.com</w:t>
        </w:r>
      </w:hyperlink>
      <w:r w:rsidR="00E52E6A" w:rsidRPr="00995770">
        <w:rPr>
          <w:lang w:val="es-MX"/>
        </w:rPr>
        <w:t xml:space="preserve">. </w:t>
      </w:r>
    </w:p>
    <w:p w14:paraId="233BDDEE" w14:textId="77777777" w:rsidR="00E52E6A" w:rsidRPr="00995770" w:rsidRDefault="000B34FB" w:rsidP="00E52E6A">
      <w:pPr>
        <w:rPr>
          <w:b/>
          <w:u w:val="single"/>
          <w:lang w:val="es-MX"/>
        </w:rPr>
      </w:pPr>
      <w:r w:rsidRPr="00995770">
        <w:rPr>
          <w:b/>
          <w:u w:val="single"/>
          <w:lang w:val="es-MX"/>
        </w:rPr>
        <w:lastRenderedPageBreak/>
        <w:t>DIRECTRICES PARA EL GUIÓN</w:t>
      </w:r>
    </w:p>
    <w:p w14:paraId="4ABDC163" w14:textId="77777777" w:rsidR="00E52E6A" w:rsidRPr="00995770" w:rsidRDefault="000B34FB" w:rsidP="000B34FB">
      <w:pPr>
        <w:rPr>
          <w:lang w:val="es-MX"/>
        </w:rPr>
      </w:pPr>
      <w:r w:rsidRPr="00995770">
        <w:rPr>
          <w:b/>
          <w:lang w:val="es-MX"/>
        </w:rPr>
        <w:t>Duración máxima</w:t>
      </w:r>
      <w:r w:rsidRPr="00995770">
        <w:rPr>
          <w:lang w:val="es-MX"/>
        </w:rPr>
        <w:t>: 2 minuto</w:t>
      </w:r>
      <w:r w:rsidR="00E52E6A" w:rsidRPr="00995770">
        <w:rPr>
          <w:lang w:val="es-MX"/>
        </w:rPr>
        <w:t>s</w:t>
      </w:r>
    </w:p>
    <w:p w14:paraId="6CB0C934" w14:textId="77777777" w:rsidR="001604B7" w:rsidRPr="00995770" w:rsidRDefault="001604B7" w:rsidP="001604B7">
      <w:pPr>
        <w:rPr>
          <w:lang w:val="es-MX"/>
        </w:rPr>
      </w:pPr>
      <w:r w:rsidRPr="00995770">
        <w:rPr>
          <w:b/>
          <w:lang w:val="es-MX"/>
        </w:rPr>
        <w:t>Locación</w:t>
      </w:r>
      <w:r w:rsidR="00E52E6A" w:rsidRPr="00995770">
        <w:rPr>
          <w:lang w:val="es-MX"/>
        </w:rPr>
        <w:t xml:space="preserve">: </w:t>
      </w:r>
      <w:r w:rsidRPr="00995770">
        <w:rPr>
          <w:lang w:val="es-MX"/>
        </w:rPr>
        <w:t xml:space="preserve">Lo más ideal es grabar los videos en los campos o cerca de los campos de los agricultores. La “Estrella del video” deben ser las Legumbres, El “elenco” del video puede incluir a la familia del agricultor, los trabajadores y cualquier otra persona que forme parte de la historia del video. </w:t>
      </w:r>
    </w:p>
    <w:p w14:paraId="5523D2B7" w14:textId="77777777" w:rsidR="00E52E6A" w:rsidRPr="00995770" w:rsidRDefault="001604B7" w:rsidP="001604B7">
      <w:pPr>
        <w:rPr>
          <w:lang w:val="es-MX"/>
        </w:rPr>
      </w:pPr>
      <w:r w:rsidRPr="00995770">
        <w:rPr>
          <w:b/>
          <w:lang w:val="es-MX"/>
        </w:rPr>
        <w:t>Introducción</w:t>
      </w:r>
      <w:r w:rsidR="00E52E6A" w:rsidRPr="00995770">
        <w:rPr>
          <w:lang w:val="es-MX"/>
        </w:rPr>
        <w:t>:</w:t>
      </w:r>
      <w:r w:rsidRPr="00995770">
        <w:rPr>
          <w:lang w:val="es-MX"/>
        </w:rPr>
        <w:t xml:space="preserve"> Nombre del Agricultor, locación (</w:t>
      </w:r>
      <w:r w:rsidR="00995770" w:rsidRPr="00995770">
        <w:rPr>
          <w:lang w:val="es-MX"/>
        </w:rPr>
        <w:t>región</w:t>
      </w:r>
      <w:r w:rsidRPr="00995770">
        <w:rPr>
          <w:lang w:val="es-MX"/>
        </w:rPr>
        <w:t xml:space="preserve"> y país)</w:t>
      </w:r>
      <w:r w:rsidR="00E52E6A" w:rsidRPr="00995770">
        <w:rPr>
          <w:lang w:val="es-MX"/>
        </w:rPr>
        <w:t xml:space="preserve">, </w:t>
      </w:r>
      <w:r w:rsidRPr="00995770">
        <w:rPr>
          <w:lang w:val="es-MX"/>
        </w:rPr>
        <w:t>y los tipos de Legumbres</w:t>
      </w:r>
      <w:r w:rsidR="00E52E6A" w:rsidRPr="00995770">
        <w:rPr>
          <w:lang w:val="es-MX"/>
        </w:rPr>
        <w:t>.</w:t>
      </w:r>
    </w:p>
    <w:p w14:paraId="5A579603" w14:textId="77777777" w:rsidR="00E52E6A" w:rsidRPr="00995770" w:rsidRDefault="001604B7" w:rsidP="007264A7">
      <w:pPr>
        <w:rPr>
          <w:lang w:val="es-MX"/>
        </w:rPr>
      </w:pPr>
      <w:r w:rsidRPr="00995770">
        <w:rPr>
          <w:b/>
          <w:lang w:val="es-MX"/>
        </w:rPr>
        <w:t>Contenido</w:t>
      </w:r>
      <w:r w:rsidRPr="00995770">
        <w:rPr>
          <w:lang w:val="es-MX"/>
        </w:rPr>
        <w:t>: Incluye acercamientos (close-up</w:t>
      </w:r>
      <w:r w:rsidR="00E52E6A" w:rsidRPr="00995770">
        <w:rPr>
          <w:lang w:val="es-MX"/>
        </w:rPr>
        <w:t xml:space="preserve">s) </w:t>
      </w:r>
      <w:r w:rsidR="007264A7" w:rsidRPr="00995770">
        <w:rPr>
          <w:lang w:val="es-MX"/>
        </w:rPr>
        <w:t xml:space="preserve">de las legumbres cosechadas e incluye la historia del agricultor, por qué se dedican a la agricultura, durante </w:t>
      </w:r>
      <w:r w:rsidR="00995770" w:rsidRPr="00995770">
        <w:rPr>
          <w:lang w:val="es-MX"/>
        </w:rPr>
        <w:t>cuánto</w:t>
      </w:r>
      <w:r w:rsidR="007264A7" w:rsidRPr="00995770">
        <w:rPr>
          <w:lang w:val="es-MX"/>
        </w:rPr>
        <w:t xml:space="preserve"> tiempo y sobre todo por qué cultivan Legumbres. </w:t>
      </w:r>
      <w:r w:rsidR="007264A7" w:rsidRPr="00995770">
        <w:rPr>
          <w:lang w:val="es-MX"/>
        </w:rPr>
        <w:br/>
      </w:r>
      <w:r w:rsidR="007264A7" w:rsidRPr="00995770">
        <w:rPr>
          <w:b/>
          <w:lang w:val="es-MX"/>
        </w:rPr>
        <w:br/>
        <w:t>Final</w:t>
      </w:r>
      <w:r w:rsidR="00E52E6A" w:rsidRPr="00995770">
        <w:rPr>
          <w:lang w:val="es-MX"/>
        </w:rPr>
        <w:t>: “</w:t>
      </w:r>
      <w:r w:rsidR="007264A7" w:rsidRPr="00995770">
        <w:rPr>
          <w:lang w:val="es-MX"/>
        </w:rPr>
        <w:t>Yo soy (nombre del agricultor)</w:t>
      </w:r>
      <w:r w:rsidR="00E52E6A" w:rsidRPr="00995770">
        <w:rPr>
          <w:lang w:val="es-MX"/>
        </w:rPr>
        <w:t xml:space="preserve"> </w:t>
      </w:r>
      <w:r w:rsidR="007264A7" w:rsidRPr="00995770">
        <w:rPr>
          <w:lang w:val="es-MX"/>
        </w:rPr>
        <w:t xml:space="preserve">y estas/os son mis </w:t>
      </w:r>
      <w:r w:rsidR="00E52E6A" w:rsidRPr="00995770">
        <w:rPr>
          <w:lang w:val="es-MX"/>
        </w:rPr>
        <w:t>(</w:t>
      </w:r>
      <w:r w:rsidR="007264A7" w:rsidRPr="00995770">
        <w:rPr>
          <w:lang w:val="es-MX"/>
        </w:rPr>
        <w:t>inserta el nombre de las legumbres</w:t>
      </w:r>
      <w:r w:rsidR="00E52E6A" w:rsidRPr="00995770">
        <w:rPr>
          <w:lang w:val="es-MX"/>
        </w:rPr>
        <w:t>)”</w:t>
      </w:r>
    </w:p>
    <w:p w14:paraId="6D22E1A1" w14:textId="77777777" w:rsidR="00E52E6A" w:rsidRPr="00995770" w:rsidRDefault="007264A7" w:rsidP="007264A7">
      <w:pPr>
        <w:rPr>
          <w:lang w:val="es-MX"/>
        </w:rPr>
      </w:pPr>
      <w:r w:rsidRPr="00995770">
        <w:rPr>
          <w:highlight w:val="yellow"/>
          <w:lang w:val="es-MX"/>
        </w:rPr>
        <w:t>El video no tiene que ser en inglés</w:t>
      </w:r>
      <w:r w:rsidRPr="00995770">
        <w:rPr>
          <w:lang w:val="es-MX"/>
        </w:rPr>
        <w:t>.</w:t>
      </w:r>
      <w:r w:rsidR="001C5423" w:rsidRPr="00995770">
        <w:rPr>
          <w:lang w:val="es-MX"/>
        </w:rPr>
        <w:t xml:space="preserve"> </w:t>
      </w:r>
      <w:r w:rsidRPr="00995770">
        <w:rPr>
          <w:lang w:val="es-MX"/>
        </w:rPr>
        <w:t xml:space="preserve">Es </w:t>
      </w:r>
      <w:r w:rsidR="00995770" w:rsidRPr="00995770">
        <w:rPr>
          <w:lang w:val="es-MX"/>
        </w:rPr>
        <w:t>recomendable</w:t>
      </w:r>
      <w:r w:rsidRPr="00995770">
        <w:rPr>
          <w:lang w:val="es-MX"/>
        </w:rPr>
        <w:t xml:space="preserve"> que sea grabado en el idioma del agricultor, pues se pretende demonstrar con este proyecto la naturaleza global de la industria de las Legumbres. </w:t>
      </w:r>
    </w:p>
    <w:p w14:paraId="6E36D6F2" w14:textId="77777777" w:rsidR="00E52E6A" w:rsidRPr="00995770" w:rsidRDefault="00E52E6A" w:rsidP="007264A7">
      <w:pPr>
        <w:rPr>
          <w:rFonts w:cs="Arial"/>
          <w:b/>
          <w:u w:val="single"/>
          <w:lang w:val="es-MX"/>
        </w:rPr>
      </w:pPr>
      <w:r w:rsidRPr="00995770">
        <w:rPr>
          <w:rFonts w:cs="Arial"/>
          <w:b/>
          <w:u w:val="single"/>
          <w:lang w:val="es-MX"/>
        </w:rPr>
        <w:t>RESTRIC</w:t>
      </w:r>
      <w:r w:rsidR="007264A7" w:rsidRPr="00995770">
        <w:rPr>
          <w:rFonts w:cs="Arial"/>
          <w:b/>
          <w:u w:val="single"/>
          <w:lang w:val="es-MX"/>
        </w:rPr>
        <w:t>CIONES</w:t>
      </w:r>
    </w:p>
    <w:p w14:paraId="48E0ECB0" w14:textId="77777777" w:rsidR="001C5423" w:rsidRPr="00995770" w:rsidRDefault="007264A7" w:rsidP="007264A7">
      <w:pPr>
        <w:pStyle w:val="ListParagraph"/>
        <w:numPr>
          <w:ilvl w:val="0"/>
          <w:numId w:val="23"/>
        </w:numPr>
        <w:spacing w:line="240" w:lineRule="auto"/>
        <w:rPr>
          <w:rFonts w:cs="Arial"/>
          <w:b/>
          <w:lang w:val="es-MX"/>
        </w:rPr>
      </w:pPr>
      <w:r w:rsidRPr="00995770">
        <w:rPr>
          <w:rFonts w:cs="Arial"/>
          <w:b/>
          <w:lang w:val="es-MX"/>
        </w:rPr>
        <w:t xml:space="preserve">No se permite promover </w:t>
      </w:r>
      <w:r w:rsidR="00995770" w:rsidRPr="00995770">
        <w:rPr>
          <w:rFonts w:cs="Arial"/>
          <w:b/>
          <w:lang w:val="es-MX"/>
        </w:rPr>
        <w:t>ninguna</w:t>
      </w:r>
      <w:r w:rsidRPr="00995770">
        <w:rPr>
          <w:rFonts w:cs="Arial"/>
          <w:b/>
          <w:lang w:val="es-MX"/>
        </w:rPr>
        <w:t xml:space="preserve"> marca o empresa. </w:t>
      </w:r>
    </w:p>
    <w:p w14:paraId="77E4EFA1" w14:textId="77777777" w:rsidR="001C5423" w:rsidRPr="00995770" w:rsidRDefault="00E52E6A" w:rsidP="007264A7">
      <w:pPr>
        <w:pStyle w:val="ListParagraph"/>
        <w:numPr>
          <w:ilvl w:val="0"/>
          <w:numId w:val="23"/>
        </w:numPr>
        <w:spacing w:line="240" w:lineRule="auto"/>
        <w:rPr>
          <w:rFonts w:cs="Arial"/>
          <w:b/>
          <w:lang w:val="es-MX"/>
        </w:rPr>
      </w:pPr>
      <w:r w:rsidRPr="00995770">
        <w:rPr>
          <w:rFonts w:cs="Arial"/>
          <w:b/>
          <w:lang w:val="es-MX"/>
        </w:rPr>
        <w:t xml:space="preserve">No </w:t>
      </w:r>
      <w:r w:rsidR="007264A7" w:rsidRPr="00995770">
        <w:rPr>
          <w:rFonts w:cs="Arial"/>
          <w:b/>
          <w:lang w:val="es-MX"/>
        </w:rPr>
        <w:t>se permite incluir números de teléfono, ni ningún contacto.</w:t>
      </w:r>
    </w:p>
    <w:p w14:paraId="24C9EF92" w14:textId="77777777" w:rsidR="00E52E6A" w:rsidRPr="00995770" w:rsidRDefault="00E52E6A" w:rsidP="007264A7">
      <w:pPr>
        <w:pStyle w:val="ListParagraph"/>
        <w:numPr>
          <w:ilvl w:val="0"/>
          <w:numId w:val="23"/>
        </w:numPr>
        <w:spacing w:line="240" w:lineRule="auto"/>
        <w:rPr>
          <w:rFonts w:cs="Arial"/>
          <w:b/>
          <w:lang w:val="es-MX"/>
        </w:rPr>
      </w:pPr>
      <w:r w:rsidRPr="00995770">
        <w:rPr>
          <w:rFonts w:cs="Arial"/>
          <w:b/>
          <w:lang w:val="es-MX"/>
        </w:rPr>
        <w:t xml:space="preserve">No </w:t>
      </w:r>
      <w:r w:rsidR="007264A7" w:rsidRPr="00995770">
        <w:rPr>
          <w:rFonts w:cs="Arial"/>
          <w:b/>
          <w:lang w:val="es-MX"/>
        </w:rPr>
        <w:t>se permite vender pr</w:t>
      </w:r>
      <w:r w:rsidRPr="00995770">
        <w:rPr>
          <w:rFonts w:cs="Arial"/>
          <w:b/>
          <w:lang w:val="es-MX"/>
        </w:rPr>
        <w:t>oduct</w:t>
      </w:r>
      <w:r w:rsidR="007264A7" w:rsidRPr="00995770">
        <w:rPr>
          <w:rFonts w:cs="Arial"/>
          <w:b/>
          <w:lang w:val="es-MX"/>
        </w:rPr>
        <w:t>o</w:t>
      </w:r>
      <w:r w:rsidRPr="00995770">
        <w:rPr>
          <w:rFonts w:cs="Arial"/>
          <w:b/>
          <w:lang w:val="es-MX"/>
        </w:rPr>
        <w:t>s o servic</w:t>
      </w:r>
      <w:r w:rsidR="007264A7" w:rsidRPr="00995770">
        <w:rPr>
          <w:rFonts w:cs="Arial"/>
          <w:b/>
          <w:lang w:val="es-MX"/>
        </w:rPr>
        <w:t>io</w:t>
      </w:r>
      <w:r w:rsidRPr="00995770">
        <w:rPr>
          <w:rFonts w:cs="Arial"/>
          <w:b/>
          <w:lang w:val="es-MX"/>
        </w:rPr>
        <w:t>s.</w:t>
      </w:r>
    </w:p>
    <w:p w14:paraId="71F88615" w14:textId="77777777" w:rsidR="00E52E6A" w:rsidRPr="00995770" w:rsidRDefault="007264A7" w:rsidP="00E52E6A">
      <w:pPr>
        <w:rPr>
          <w:b/>
          <w:u w:val="single"/>
          <w:lang w:val="es-MX"/>
        </w:rPr>
      </w:pPr>
      <w:r w:rsidRPr="00995770">
        <w:rPr>
          <w:b/>
          <w:u w:val="single"/>
          <w:lang w:val="es-MX"/>
        </w:rPr>
        <w:t>DIRECTRICES PARA LA PRODUCCIÓN</w:t>
      </w:r>
    </w:p>
    <w:p w14:paraId="663CCFDC" w14:textId="77777777" w:rsidR="001C5423" w:rsidRPr="00995770" w:rsidRDefault="00E52E6A" w:rsidP="00995770">
      <w:pPr>
        <w:widowControl w:val="0"/>
        <w:autoSpaceDE w:val="0"/>
        <w:autoSpaceDN w:val="0"/>
        <w:adjustRightInd w:val="0"/>
        <w:rPr>
          <w:rFonts w:cs="Arial"/>
          <w:lang w:val="es-MX"/>
        </w:rPr>
      </w:pPr>
      <w:r w:rsidRPr="00995770">
        <w:rPr>
          <w:rFonts w:cs="Arial"/>
          <w:b/>
          <w:lang w:val="es-MX"/>
        </w:rPr>
        <w:t>Video</w:t>
      </w:r>
      <w:r w:rsidRPr="00995770">
        <w:rPr>
          <w:rFonts w:cs="Arial"/>
          <w:lang w:val="es-MX"/>
        </w:rPr>
        <w:t>:</w:t>
      </w:r>
      <w:r w:rsidR="007264A7" w:rsidRPr="00995770">
        <w:rPr>
          <w:rFonts w:cs="Arial"/>
          <w:lang w:val="es-MX"/>
        </w:rPr>
        <w:t xml:space="preserve"> Se recomienda usar una videocáma</w:t>
      </w:r>
      <w:r w:rsidRPr="00995770">
        <w:rPr>
          <w:rFonts w:cs="Arial"/>
          <w:lang w:val="es-MX"/>
        </w:rPr>
        <w:t>ra</w:t>
      </w:r>
      <w:r w:rsidR="007264A7" w:rsidRPr="00995770">
        <w:rPr>
          <w:rFonts w:cs="Arial"/>
          <w:lang w:val="es-MX"/>
        </w:rPr>
        <w:t xml:space="preserve"> de alta definición con un </w:t>
      </w:r>
      <w:r w:rsidR="00995770" w:rsidRPr="00995770">
        <w:rPr>
          <w:rFonts w:cs="Arial"/>
          <w:lang w:val="es-MX"/>
        </w:rPr>
        <w:t>formato</w:t>
      </w:r>
      <w:r w:rsidR="007264A7" w:rsidRPr="00995770">
        <w:rPr>
          <w:rFonts w:cs="Arial"/>
          <w:lang w:val="es-MX"/>
        </w:rPr>
        <w:t xml:space="preserve"> de </w:t>
      </w:r>
      <w:r w:rsidRPr="00995770">
        <w:rPr>
          <w:rFonts w:cs="Arial"/>
          <w:lang w:val="es-MX"/>
        </w:rPr>
        <w:t>1080p (720p</w:t>
      </w:r>
      <w:r w:rsidR="007264A7" w:rsidRPr="00995770">
        <w:rPr>
          <w:rFonts w:cs="Arial"/>
          <w:lang w:val="es-MX"/>
        </w:rPr>
        <w:t xml:space="preserve"> es también </w:t>
      </w:r>
      <w:r w:rsidRPr="00995770">
        <w:rPr>
          <w:rFonts w:cs="Arial"/>
          <w:lang w:val="es-MX"/>
        </w:rPr>
        <w:t>aceptable).</w:t>
      </w:r>
      <w:r w:rsidR="007264A7" w:rsidRPr="00995770">
        <w:rPr>
          <w:rFonts w:cs="Arial"/>
          <w:lang w:val="es-MX"/>
        </w:rPr>
        <w:t xml:space="preserve"> Muchas cámaras digitales modernas</w:t>
      </w:r>
      <w:r w:rsidR="00995770" w:rsidRPr="00995770">
        <w:rPr>
          <w:rFonts w:cs="Arial"/>
          <w:lang w:val="es-MX"/>
        </w:rPr>
        <w:t xml:space="preserve"> e incluso teléfonos celulares</w:t>
      </w:r>
      <w:r w:rsidR="007264A7" w:rsidRPr="00995770">
        <w:rPr>
          <w:rFonts w:cs="Arial"/>
          <w:lang w:val="es-MX"/>
        </w:rPr>
        <w:t xml:space="preserve"> incluyen </w:t>
      </w:r>
      <w:r w:rsidR="00995770" w:rsidRPr="00995770">
        <w:rPr>
          <w:rFonts w:cs="Arial"/>
          <w:lang w:val="es-MX"/>
        </w:rPr>
        <w:t xml:space="preserve">cámaras de alta definición. Todos los videos deben ser grabados en formato </w:t>
      </w:r>
      <w:r w:rsidRPr="00995770">
        <w:rPr>
          <w:rFonts w:cs="Arial"/>
          <w:lang w:val="es-MX"/>
        </w:rPr>
        <w:t>horizontal.</w:t>
      </w:r>
    </w:p>
    <w:p w14:paraId="45FF0B0E" w14:textId="77777777" w:rsidR="00995770" w:rsidRPr="00995770" w:rsidRDefault="00E52E6A" w:rsidP="00995770">
      <w:pPr>
        <w:widowControl w:val="0"/>
        <w:autoSpaceDE w:val="0"/>
        <w:autoSpaceDN w:val="0"/>
        <w:adjustRightInd w:val="0"/>
        <w:rPr>
          <w:rFonts w:cs="Arial"/>
          <w:lang w:val="es-MX"/>
        </w:rPr>
      </w:pPr>
      <w:r w:rsidRPr="00995770">
        <w:rPr>
          <w:rFonts w:cs="Arial"/>
          <w:b/>
          <w:lang w:val="es-MX"/>
        </w:rPr>
        <w:t>Audio</w:t>
      </w:r>
      <w:r w:rsidRPr="00995770">
        <w:rPr>
          <w:rFonts w:cs="Arial"/>
          <w:lang w:val="es-MX"/>
        </w:rPr>
        <w:t xml:space="preserve">: </w:t>
      </w:r>
      <w:r w:rsidR="00995770" w:rsidRPr="00995770">
        <w:rPr>
          <w:rFonts w:cs="Arial"/>
          <w:lang w:val="es-MX"/>
        </w:rPr>
        <w:t>La mejor calidad de audio se consigue usando un micrófono externo</w:t>
      </w:r>
      <w:r w:rsidRPr="00995770">
        <w:rPr>
          <w:rFonts w:cs="Arial"/>
          <w:lang w:val="es-MX"/>
        </w:rPr>
        <w:t xml:space="preserve"> (</w:t>
      </w:r>
      <w:r w:rsidR="00995770" w:rsidRPr="00995770">
        <w:rPr>
          <w:rFonts w:cs="Arial"/>
          <w:lang w:val="es-MX"/>
        </w:rPr>
        <w:t>como un micrófono de solapa para entrevistas y un micrófono tipo cañón para el sonido del ambiente natural</w:t>
      </w:r>
      <w:r w:rsidRPr="00995770">
        <w:rPr>
          <w:rFonts w:cs="Arial"/>
          <w:lang w:val="es-MX"/>
        </w:rPr>
        <w:t xml:space="preserve">). </w:t>
      </w:r>
      <w:r w:rsidR="00995770" w:rsidRPr="00995770">
        <w:rPr>
          <w:rFonts w:cs="Arial"/>
          <w:lang w:val="es-MX"/>
        </w:rPr>
        <w:t xml:space="preserve">Si no cuentas con micrófonos de este tipo, posiciona al entrevistado cerca de la cámara intentando limitar el ruido ambiental como el viento, maquinaria y voces. </w:t>
      </w:r>
    </w:p>
    <w:p w14:paraId="6457F3A5" w14:textId="77777777" w:rsidR="00E52E6A" w:rsidRPr="00995770" w:rsidRDefault="00E52E6A" w:rsidP="00995770">
      <w:pPr>
        <w:widowControl w:val="0"/>
        <w:autoSpaceDE w:val="0"/>
        <w:autoSpaceDN w:val="0"/>
        <w:adjustRightInd w:val="0"/>
        <w:rPr>
          <w:rStyle w:val="Hyperlink"/>
          <w:rFonts w:cs="Arial"/>
          <w:lang w:val="es-MX"/>
        </w:rPr>
      </w:pPr>
      <w:r w:rsidRPr="00995770">
        <w:rPr>
          <w:rFonts w:cs="Arial"/>
          <w:b/>
          <w:lang w:val="es-MX"/>
        </w:rPr>
        <w:lastRenderedPageBreak/>
        <w:t>Format</w:t>
      </w:r>
      <w:r w:rsidR="00995770" w:rsidRPr="00995770">
        <w:rPr>
          <w:rFonts w:cs="Arial"/>
          <w:b/>
          <w:lang w:val="es-MX"/>
        </w:rPr>
        <w:t>o</w:t>
      </w:r>
      <w:r w:rsidRPr="00995770">
        <w:rPr>
          <w:rFonts w:cs="Arial"/>
          <w:b/>
          <w:lang w:val="es-MX"/>
        </w:rPr>
        <w:t>:</w:t>
      </w:r>
      <w:r w:rsidRPr="00995770">
        <w:rPr>
          <w:rFonts w:cs="Arial"/>
          <w:lang w:val="es-MX"/>
        </w:rPr>
        <w:t xml:space="preserve"> </w:t>
      </w:r>
      <w:r w:rsidR="00995770" w:rsidRPr="00995770">
        <w:rPr>
          <w:rFonts w:cs="Arial"/>
          <w:lang w:val="es-MX"/>
        </w:rPr>
        <w:t>Por favor manda el video en formato de alta definición H.264, en un archivo tipo .mp4. Estos videos se cargarán en Vi</w:t>
      </w:r>
      <w:r w:rsidRPr="00995770">
        <w:rPr>
          <w:rFonts w:cs="Arial"/>
          <w:lang w:val="es-MX"/>
        </w:rPr>
        <w:t xml:space="preserve">meo.com, </w:t>
      </w:r>
      <w:r w:rsidR="00995770" w:rsidRPr="00995770">
        <w:rPr>
          <w:rFonts w:cs="Arial"/>
          <w:lang w:val="es-MX"/>
        </w:rPr>
        <w:t>más detalles para comprimir archivos de videos se encuentran aquí</w:t>
      </w:r>
      <w:r w:rsidRPr="00995770">
        <w:rPr>
          <w:rFonts w:cs="Arial"/>
          <w:lang w:val="es-MX"/>
        </w:rPr>
        <w:t xml:space="preserve"> </w:t>
      </w:r>
      <w:hyperlink r:id="rId13" w:history="1">
        <w:r w:rsidRPr="00995770">
          <w:rPr>
            <w:rStyle w:val="Hyperlink"/>
            <w:rFonts w:cs="Arial"/>
            <w:lang w:val="es-MX"/>
          </w:rPr>
          <w:t>https://vimeo.com/help/compression</w:t>
        </w:r>
      </w:hyperlink>
      <w:r w:rsidRPr="00995770">
        <w:rPr>
          <w:rStyle w:val="Hyperlink"/>
          <w:rFonts w:cs="Arial"/>
          <w:lang w:val="es-MX"/>
        </w:rPr>
        <w:t>.</w:t>
      </w:r>
    </w:p>
    <w:p w14:paraId="1D2AFFCC" w14:textId="77777777" w:rsidR="001C5423" w:rsidRPr="00995770" w:rsidRDefault="001C5423" w:rsidP="00E52E6A">
      <w:pPr>
        <w:widowControl w:val="0"/>
        <w:autoSpaceDE w:val="0"/>
        <w:autoSpaceDN w:val="0"/>
        <w:adjustRightInd w:val="0"/>
        <w:rPr>
          <w:rFonts w:cs="Arial"/>
          <w:lang w:val="es-MX"/>
        </w:rPr>
      </w:pPr>
    </w:p>
    <w:p w14:paraId="15A3FC72" w14:textId="77777777" w:rsidR="00E52E6A" w:rsidRPr="00995770" w:rsidRDefault="00995770" w:rsidP="00E52E6A">
      <w:pPr>
        <w:rPr>
          <w:b/>
          <w:u w:val="single"/>
          <w:lang w:val="es-MX"/>
        </w:rPr>
      </w:pPr>
      <w:r w:rsidRPr="00995770">
        <w:rPr>
          <w:b/>
          <w:u w:val="single"/>
          <w:lang w:val="es-MX"/>
        </w:rPr>
        <w:t>FECHA LÍMITE PARA ENTREGA</w:t>
      </w:r>
    </w:p>
    <w:p w14:paraId="4F1851E4" w14:textId="77777777" w:rsidR="00E52E6A" w:rsidRPr="00995770" w:rsidRDefault="00995770" w:rsidP="00995770">
      <w:pPr>
        <w:rPr>
          <w:b/>
          <w:lang w:val="es-MX"/>
        </w:rPr>
      </w:pPr>
      <w:r w:rsidRPr="00995770">
        <w:rPr>
          <w:lang w:val="es-MX"/>
        </w:rPr>
        <w:t xml:space="preserve">Los videos terminados pueden cargarse  en el siguiente sitio: </w:t>
      </w:r>
      <w:hyperlink r:id="rId14" w:history="1">
        <w:r w:rsidR="00E52E6A" w:rsidRPr="00995770">
          <w:rPr>
            <w:rStyle w:val="Hyperlink"/>
            <w:b/>
            <w:lang w:val="es-MX"/>
          </w:rPr>
          <w:t>www.pulses.org/visitor-videos</w:t>
        </w:r>
      </w:hyperlink>
      <w:r w:rsidR="00E52E6A" w:rsidRPr="00995770">
        <w:rPr>
          <w:b/>
          <w:lang w:val="es-MX"/>
        </w:rPr>
        <w:t xml:space="preserve"> </w:t>
      </w:r>
    </w:p>
    <w:p w14:paraId="730A85AC" w14:textId="77777777" w:rsidR="00D5128F" w:rsidRPr="00995770" w:rsidRDefault="00D5128F" w:rsidP="00E52E6A">
      <w:pPr>
        <w:rPr>
          <w:b/>
          <w:u w:val="single"/>
          <w:lang w:val="es-MX"/>
        </w:rPr>
      </w:pPr>
    </w:p>
    <w:p w14:paraId="75B6FC43" w14:textId="77777777" w:rsidR="00995770" w:rsidRPr="00995770" w:rsidRDefault="005145FB" w:rsidP="00E52E6A">
      <w:pPr>
        <w:rPr>
          <w:rFonts w:cs="Arial"/>
          <w:i/>
          <w:sz w:val="20"/>
          <w:szCs w:val="20"/>
          <w:lang w:val="es-MX"/>
        </w:rPr>
      </w:pPr>
      <w:r w:rsidRPr="00995770">
        <w:rPr>
          <w:rFonts w:cs="Arial"/>
          <w:i/>
          <w:sz w:val="20"/>
          <w:szCs w:val="20"/>
          <w:lang w:val="es-MX"/>
        </w:rPr>
        <w:t>GPC</w:t>
      </w:r>
      <w:r w:rsidR="00E52E6A" w:rsidRPr="00995770">
        <w:rPr>
          <w:rFonts w:cs="Arial"/>
          <w:i/>
          <w:sz w:val="20"/>
          <w:szCs w:val="20"/>
          <w:lang w:val="es-MX"/>
        </w:rPr>
        <w:t xml:space="preserve"> </w:t>
      </w:r>
      <w:r w:rsidR="00995770" w:rsidRPr="00995770">
        <w:rPr>
          <w:rFonts w:cs="Arial"/>
          <w:i/>
          <w:sz w:val="20"/>
          <w:szCs w:val="20"/>
          <w:lang w:val="es-MX"/>
        </w:rPr>
        <w:t>agradece todos los videos enviados y trabajará con los productores para que tengan la calidad requerida. GPC se reserve el derecho de no incluir los videos que no sigan las directrices de este documento.</w:t>
      </w:r>
    </w:p>
    <w:sectPr w:rsidR="00995770" w:rsidRPr="00995770" w:rsidSect="001F3895">
      <w:headerReference w:type="default" r:id="rId15"/>
      <w:footerReference w:type="default" r:id="rId16"/>
      <w:pgSz w:w="11906" w:h="16838"/>
      <w:pgMar w:top="2127" w:right="1440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3A268" w14:textId="77777777" w:rsidR="006A60B7" w:rsidRDefault="006A60B7" w:rsidP="001F3895">
      <w:pPr>
        <w:spacing w:after="0" w:line="240" w:lineRule="auto"/>
      </w:pPr>
      <w:r>
        <w:separator/>
      </w:r>
    </w:p>
  </w:endnote>
  <w:endnote w:type="continuationSeparator" w:id="0">
    <w:p w14:paraId="352AFCFD" w14:textId="77777777" w:rsidR="006A60B7" w:rsidRDefault="006A60B7" w:rsidP="001F3895">
      <w:pPr>
        <w:spacing w:after="0" w:line="240" w:lineRule="auto"/>
      </w:pPr>
      <w:r>
        <w:continuationSeparator/>
      </w:r>
    </w:p>
  </w:endnote>
  <w:endnote w:type="continuationNotice" w:id="1">
    <w:p w14:paraId="00A6A07A" w14:textId="77777777" w:rsidR="006A60B7" w:rsidRDefault="006A60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Medium">
    <w:altName w:val="Arial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DA1D" w14:textId="77777777" w:rsidR="00D8101B" w:rsidRPr="00D938CA" w:rsidRDefault="00D8101B" w:rsidP="00062BD1">
    <w:pPr>
      <w:pStyle w:val="Footer"/>
      <w:jc w:val="right"/>
      <w:rPr>
        <w:sz w:val="16"/>
        <w:szCs w:val="16"/>
      </w:rPr>
    </w:pPr>
    <w:r w:rsidRPr="00D938CA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A74464F" wp14:editId="79BA03C9">
          <wp:simplePos x="0" y="0"/>
          <wp:positionH relativeFrom="margin">
            <wp:align>left</wp:align>
          </wp:positionH>
          <wp:positionV relativeFrom="page">
            <wp:posOffset>9925050</wp:posOffset>
          </wp:positionV>
          <wp:extent cx="2781300" cy="361315"/>
          <wp:effectExtent l="0" t="0" r="0" b="635"/>
          <wp:wrapTight wrapText="bothSides">
            <wp:wrapPolygon edited="0">
              <wp:start x="0" y="0"/>
              <wp:lineTo x="0" y="20499"/>
              <wp:lineTo x="4438" y="20499"/>
              <wp:lineTo x="4438" y="18221"/>
              <wp:lineTo x="21452" y="13666"/>
              <wp:lineTo x="21452" y="5694"/>
              <wp:lineTo x="44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GPC_2016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38CA">
      <w:rPr>
        <w:sz w:val="16"/>
        <w:szCs w:val="16"/>
      </w:rPr>
      <w:t>DMCC, Silver Tower | Lower Level, JLT | Dubai, UAE | PO Box 340503</w:t>
    </w:r>
  </w:p>
  <w:p w14:paraId="17CF37F2" w14:textId="77777777" w:rsidR="00D8101B" w:rsidRPr="00D938CA" w:rsidRDefault="00D8101B" w:rsidP="00062BD1">
    <w:pPr>
      <w:pStyle w:val="Footer"/>
      <w:jc w:val="right"/>
      <w:rPr>
        <w:sz w:val="16"/>
        <w:szCs w:val="16"/>
      </w:rPr>
    </w:pPr>
    <w:r w:rsidRPr="00617A15">
      <w:rPr>
        <w:sz w:val="16"/>
        <w:szCs w:val="16"/>
        <w:lang w:val="fr-FR"/>
      </w:rPr>
      <w:t xml:space="preserve">T: +971 4 363 36 12 | E: </w:t>
    </w:r>
    <w:hyperlink r:id="rId2" w:history="1">
      <w:r w:rsidRPr="00617A15">
        <w:rPr>
          <w:rStyle w:val="Hyperlink"/>
          <w:sz w:val="16"/>
          <w:szCs w:val="16"/>
          <w:lang w:val="fr-FR"/>
        </w:rPr>
        <w:t>cicilsiptic@cicilsiptic.org</w:t>
      </w:r>
    </w:hyperlink>
    <w:r w:rsidRPr="00617A15">
      <w:rPr>
        <w:sz w:val="16"/>
        <w:szCs w:val="16"/>
        <w:lang w:val="fr-FR"/>
      </w:rPr>
      <w:t xml:space="preserve"> | W. </w:t>
    </w:r>
    <w:hyperlink r:id="rId3" w:history="1">
      <w:r w:rsidRPr="00D938CA">
        <w:rPr>
          <w:rStyle w:val="Hyperlink"/>
          <w:sz w:val="16"/>
          <w:szCs w:val="16"/>
        </w:rPr>
        <w:t>cicilsiptic.org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0D197" w14:textId="77777777" w:rsidR="006A60B7" w:rsidRDefault="006A60B7" w:rsidP="001F3895">
      <w:pPr>
        <w:spacing w:after="0" w:line="240" w:lineRule="auto"/>
      </w:pPr>
      <w:r>
        <w:separator/>
      </w:r>
    </w:p>
  </w:footnote>
  <w:footnote w:type="continuationSeparator" w:id="0">
    <w:p w14:paraId="1E9BA2C2" w14:textId="77777777" w:rsidR="006A60B7" w:rsidRDefault="006A60B7" w:rsidP="001F3895">
      <w:pPr>
        <w:spacing w:after="0" w:line="240" w:lineRule="auto"/>
      </w:pPr>
      <w:r>
        <w:continuationSeparator/>
      </w:r>
    </w:p>
  </w:footnote>
  <w:footnote w:type="continuationNotice" w:id="1">
    <w:p w14:paraId="7D56380C" w14:textId="77777777" w:rsidR="006A60B7" w:rsidRDefault="006A60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BA5CA" w14:textId="77777777" w:rsidR="00D5128F" w:rsidRPr="00D31F23" w:rsidRDefault="00D5128F" w:rsidP="004C4615">
    <w:pPr>
      <w:pStyle w:val="Footer"/>
      <w:jc w:val="center"/>
      <w:rPr>
        <w:rFonts w:ascii="Brandon Grotesque Medium" w:hAnsi="Brandon Grotesque Medium"/>
        <w:sz w:val="18"/>
        <w:szCs w:val="20"/>
      </w:rPr>
    </w:pPr>
  </w:p>
  <w:p w14:paraId="1814399F" w14:textId="77777777" w:rsidR="00D5128F" w:rsidRPr="00D31F23" w:rsidRDefault="00D5128F" w:rsidP="004C4615">
    <w:pPr>
      <w:pStyle w:val="Footer"/>
      <w:jc w:val="center"/>
      <w:rPr>
        <w:rFonts w:ascii="Brandon Grotesque Medium" w:hAnsi="Brandon Grotesque Medium"/>
        <w:sz w:val="18"/>
        <w:szCs w:val="20"/>
      </w:rPr>
    </w:pPr>
  </w:p>
  <w:p w14:paraId="5AF354F6" w14:textId="77777777" w:rsidR="00D5128F" w:rsidRPr="00D31F23" w:rsidRDefault="00D5128F" w:rsidP="004C4615">
    <w:pPr>
      <w:pStyle w:val="Footer"/>
      <w:jc w:val="center"/>
      <w:rPr>
        <w:rFonts w:ascii="Brandon Grotesque Medium" w:hAnsi="Brandon Grotesque Medium"/>
        <w:sz w:val="18"/>
        <w:szCs w:val="20"/>
      </w:rPr>
    </w:pPr>
  </w:p>
  <w:p w14:paraId="440F5728" w14:textId="77777777" w:rsidR="00D5128F" w:rsidRPr="00D31F23" w:rsidRDefault="00D5128F" w:rsidP="004C4615">
    <w:pPr>
      <w:pStyle w:val="Footer"/>
      <w:jc w:val="center"/>
      <w:rPr>
        <w:rFonts w:ascii="Brandon Grotesque Medium" w:hAnsi="Brandon Grotesque Medium"/>
        <w:sz w:val="18"/>
        <w:szCs w:val="20"/>
      </w:rPr>
    </w:pPr>
  </w:p>
  <w:p w14:paraId="1B8F61B1" w14:textId="77777777" w:rsidR="00D5128F" w:rsidRPr="00D31F23" w:rsidRDefault="00D5128F" w:rsidP="004C4615">
    <w:pPr>
      <w:pStyle w:val="Footer"/>
      <w:jc w:val="center"/>
      <w:rPr>
        <w:rFonts w:ascii="Brandon Grotesque Medium" w:hAnsi="Brandon Grotesque Medium"/>
        <w:sz w:val="18"/>
        <w:szCs w:val="20"/>
      </w:rPr>
    </w:pPr>
  </w:p>
  <w:p w14:paraId="66A373B4" w14:textId="77777777" w:rsidR="00D5128F" w:rsidRPr="00D31F23" w:rsidRDefault="00D5128F" w:rsidP="004C4615">
    <w:pPr>
      <w:pStyle w:val="Footer"/>
      <w:jc w:val="center"/>
      <w:rPr>
        <w:rFonts w:ascii="Brandon Grotesque Medium" w:hAnsi="Brandon Grotesque Medium"/>
        <w:sz w:val="18"/>
        <w:szCs w:val="20"/>
      </w:rPr>
    </w:pPr>
  </w:p>
  <w:p w14:paraId="279AA745" w14:textId="77777777" w:rsidR="00D5128F" w:rsidRPr="00C61620" w:rsidRDefault="00D5128F" w:rsidP="00C61620">
    <w:pPr>
      <w:pStyle w:val="Footer"/>
      <w:jc w:val="center"/>
      <w:rPr>
        <w:sz w:val="20"/>
        <w:szCs w:val="20"/>
      </w:rPr>
    </w:pPr>
    <w:r w:rsidRPr="00A27EF5">
      <w:rPr>
        <w:sz w:val="20"/>
        <w:szCs w:val="20"/>
      </w:rPr>
      <w:t xml:space="preserve">CELEBRATE THE 2016 INTERNATIONAL YEAR OF PULSES | </w:t>
    </w:r>
    <w:hyperlink r:id="rId1" w:history="1">
      <w:r w:rsidRPr="00344C59">
        <w:rPr>
          <w:rStyle w:val="Hyperlink"/>
          <w:sz w:val="20"/>
          <w:szCs w:val="20"/>
        </w:rPr>
        <w:t>WWW.IYP2016.org</w:t>
      </w:r>
    </w:hyperlink>
    <w:r>
      <w:rPr>
        <w:sz w:val="20"/>
        <w:szCs w:val="20"/>
      </w:rPr>
      <w:t xml:space="preserve"> </w:t>
    </w:r>
    <w:r w:rsidRPr="00A27EF5">
      <w:rPr>
        <w:sz w:val="20"/>
        <w:szCs w:val="20"/>
      </w:rPr>
      <w:t xml:space="preserve"> |</w:t>
    </w:r>
    <w:r>
      <w:rPr>
        <w:sz w:val="20"/>
        <w:szCs w:val="20"/>
      </w:rPr>
      <w:t xml:space="preserve"> #LovePulses</w:t>
    </w:r>
    <w:r>
      <w:rPr>
        <w:sz w:val="20"/>
        <w:szCs w:val="20"/>
      </w:rPr>
      <w:br/>
      <w:t>OFFICIAL UN SITE |</w:t>
    </w:r>
    <w:r w:rsidRPr="00A27EF5">
      <w:rPr>
        <w:sz w:val="20"/>
        <w:szCs w:val="20"/>
      </w:rPr>
      <w:t xml:space="preserve"> </w:t>
    </w:r>
    <w:hyperlink r:id="rId2" w:history="1">
      <w:r w:rsidRPr="002E0D7E">
        <w:rPr>
          <w:rStyle w:val="Hyperlink"/>
          <w:sz w:val="20"/>
          <w:szCs w:val="20"/>
        </w:rPr>
        <w:t>HTTP://WWW.FAO.ORG/PULSES-2016/</w:t>
      </w:r>
    </w:hyperlink>
    <w:r w:rsidRPr="00D31F23">
      <w:rPr>
        <w:rFonts w:ascii="Brandon Grotesque Medium" w:hAnsi="Brandon Grotesque Medium"/>
        <w:noProof/>
        <w:sz w:val="20"/>
        <w:lang w:val="en-US"/>
      </w:rPr>
      <w:drawing>
        <wp:anchor distT="0" distB="0" distL="114300" distR="114300" simplePos="0" relativeHeight="251660288" behindDoc="1" locked="0" layoutInCell="1" allowOverlap="1" wp14:anchorId="6AFF693B" wp14:editId="6374FF55">
          <wp:simplePos x="4057650" y="619125"/>
          <wp:positionH relativeFrom="page">
            <wp:align>center</wp:align>
          </wp:positionH>
          <wp:positionV relativeFrom="page">
            <wp:posOffset>376555</wp:posOffset>
          </wp:positionV>
          <wp:extent cx="795528" cy="804672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GPC_TheFutureOfFood.e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0FC49A" w14:textId="77777777" w:rsidR="00D8101B" w:rsidRDefault="00D81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56"/>
    <w:multiLevelType w:val="hybridMultilevel"/>
    <w:tmpl w:val="EC60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7D0E"/>
    <w:multiLevelType w:val="multilevel"/>
    <w:tmpl w:val="BB3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92295"/>
    <w:multiLevelType w:val="hybridMultilevel"/>
    <w:tmpl w:val="CB60E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7FD8"/>
    <w:multiLevelType w:val="multilevel"/>
    <w:tmpl w:val="AB8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23678"/>
    <w:multiLevelType w:val="hybridMultilevel"/>
    <w:tmpl w:val="4D04F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6323"/>
    <w:multiLevelType w:val="hybridMultilevel"/>
    <w:tmpl w:val="111EF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E68A8"/>
    <w:multiLevelType w:val="multilevel"/>
    <w:tmpl w:val="886C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85DAB"/>
    <w:multiLevelType w:val="multilevel"/>
    <w:tmpl w:val="8B70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441CA"/>
    <w:multiLevelType w:val="hybridMultilevel"/>
    <w:tmpl w:val="646AA9AE"/>
    <w:lvl w:ilvl="0" w:tplc="5B7298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3492C"/>
    <w:multiLevelType w:val="hybridMultilevel"/>
    <w:tmpl w:val="B7141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3A7F"/>
    <w:multiLevelType w:val="multilevel"/>
    <w:tmpl w:val="A74802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86CF1"/>
    <w:multiLevelType w:val="multilevel"/>
    <w:tmpl w:val="4E80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113B73"/>
    <w:multiLevelType w:val="hybridMultilevel"/>
    <w:tmpl w:val="DC6A7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9345D"/>
    <w:multiLevelType w:val="multilevel"/>
    <w:tmpl w:val="0C84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438C3"/>
    <w:multiLevelType w:val="hybridMultilevel"/>
    <w:tmpl w:val="A514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20EF9"/>
    <w:multiLevelType w:val="hybridMultilevel"/>
    <w:tmpl w:val="47444E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068E2"/>
    <w:multiLevelType w:val="hybridMultilevel"/>
    <w:tmpl w:val="B4908FF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55226"/>
    <w:multiLevelType w:val="multilevel"/>
    <w:tmpl w:val="A4B6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0840C2"/>
    <w:multiLevelType w:val="multilevel"/>
    <w:tmpl w:val="2E7E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944215"/>
    <w:multiLevelType w:val="hybridMultilevel"/>
    <w:tmpl w:val="A3988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C5A90"/>
    <w:multiLevelType w:val="multilevel"/>
    <w:tmpl w:val="040C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7DFF002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E3F17E6"/>
    <w:multiLevelType w:val="multilevel"/>
    <w:tmpl w:val="28CE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8"/>
  </w:num>
  <w:num w:numId="5">
    <w:abstractNumId w:val="22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17"/>
  </w:num>
  <w:num w:numId="11">
    <w:abstractNumId w:val="15"/>
  </w:num>
  <w:num w:numId="12">
    <w:abstractNumId w:val="21"/>
  </w:num>
  <w:num w:numId="13">
    <w:abstractNumId w:val="4"/>
  </w:num>
  <w:num w:numId="14">
    <w:abstractNumId w:val="20"/>
  </w:num>
  <w:num w:numId="15">
    <w:abstractNumId w:val="12"/>
  </w:num>
  <w:num w:numId="16">
    <w:abstractNumId w:val="14"/>
  </w:num>
  <w:num w:numId="17">
    <w:abstractNumId w:val="0"/>
  </w:num>
  <w:num w:numId="18">
    <w:abstractNumId w:val="19"/>
  </w:num>
  <w:num w:numId="19">
    <w:abstractNumId w:val="2"/>
  </w:num>
  <w:num w:numId="20">
    <w:abstractNumId w:val="13"/>
  </w:num>
  <w:num w:numId="21">
    <w:abstractNumId w:val="16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95"/>
    <w:rsid w:val="00062BD1"/>
    <w:rsid w:val="000B1A9B"/>
    <w:rsid w:val="000B34FB"/>
    <w:rsid w:val="000B49F9"/>
    <w:rsid w:val="000F610B"/>
    <w:rsid w:val="001367B4"/>
    <w:rsid w:val="001604B7"/>
    <w:rsid w:val="00196AA4"/>
    <w:rsid w:val="00196ECE"/>
    <w:rsid w:val="001A6AB9"/>
    <w:rsid w:val="001C5423"/>
    <w:rsid w:val="001F3895"/>
    <w:rsid w:val="002030AB"/>
    <w:rsid w:val="0022379F"/>
    <w:rsid w:val="0023199A"/>
    <w:rsid w:val="00260E30"/>
    <w:rsid w:val="00270782"/>
    <w:rsid w:val="002A51E2"/>
    <w:rsid w:val="002D513E"/>
    <w:rsid w:val="002D6AC9"/>
    <w:rsid w:val="00316AAC"/>
    <w:rsid w:val="003A48DA"/>
    <w:rsid w:val="0040575C"/>
    <w:rsid w:val="0045546E"/>
    <w:rsid w:val="005145FB"/>
    <w:rsid w:val="00544764"/>
    <w:rsid w:val="00561325"/>
    <w:rsid w:val="005C324E"/>
    <w:rsid w:val="005D3DF3"/>
    <w:rsid w:val="005E23CC"/>
    <w:rsid w:val="00606360"/>
    <w:rsid w:val="00617A15"/>
    <w:rsid w:val="006257D0"/>
    <w:rsid w:val="006257F2"/>
    <w:rsid w:val="006320F1"/>
    <w:rsid w:val="0069508C"/>
    <w:rsid w:val="006A60B7"/>
    <w:rsid w:val="006A7DD1"/>
    <w:rsid w:val="006D1753"/>
    <w:rsid w:val="007264A7"/>
    <w:rsid w:val="00765BED"/>
    <w:rsid w:val="00782C99"/>
    <w:rsid w:val="007B5D0F"/>
    <w:rsid w:val="007D184D"/>
    <w:rsid w:val="007F3BC8"/>
    <w:rsid w:val="00804FE9"/>
    <w:rsid w:val="008078E1"/>
    <w:rsid w:val="00816027"/>
    <w:rsid w:val="008973E9"/>
    <w:rsid w:val="008B41EF"/>
    <w:rsid w:val="008D1F25"/>
    <w:rsid w:val="008F6665"/>
    <w:rsid w:val="00951B6D"/>
    <w:rsid w:val="00972C62"/>
    <w:rsid w:val="00975F2E"/>
    <w:rsid w:val="00995770"/>
    <w:rsid w:val="009B7744"/>
    <w:rsid w:val="009C1A03"/>
    <w:rsid w:val="00A12828"/>
    <w:rsid w:val="00A94631"/>
    <w:rsid w:val="00AB7911"/>
    <w:rsid w:val="00B75190"/>
    <w:rsid w:val="00B752E4"/>
    <w:rsid w:val="00B919C7"/>
    <w:rsid w:val="00BD23CD"/>
    <w:rsid w:val="00BD3786"/>
    <w:rsid w:val="00BF5490"/>
    <w:rsid w:val="00C366E1"/>
    <w:rsid w:val="00C52ECF"/>
    <w:rsid w:val="00C55DAC"/>
    <w:rsid w:val="00C65404"/>
    <w:rsid w:val="00C8136B"/>
    <w:rsid w:val="00C9101A"/>
    <w:rsid w:val="00C967E7"/>
    <w:rsid w:val="00CE3ECC"/>
    <w:rsid w:val="00D14A0A"/>
    <w:rsid w:val="00D206F9"/>
    <w:rsid w:val="00D5128F"/>
    <w:rsid w:val="00D73624"/>
    <w:rsid w:val="00D8101B"/>
    <w:rsid w:val="00D938CA"/>
    <w:rsid w:val="00DC64AD"/>
    <w:rsid w:val="00DD591D"/>
    <w:rsid w:val="00DE7529"/>
    <w:rsid w:val="00DF0B34"/>
    <w:rsid w:val="00E10265"/>
    <w:rsid w:val="00E42C0F"/>
    <w:rsid w:val="00E52E6A"/>
    <w:rsid w:val="00F745AE"/>
    <w:rsid w:val="00F83154"/>
    <w:rsid w:val="00F97274"/>
    <w:rsid w:val="00FA1C23"/>
    <w:rsid w:val="00FA4CEF"/>
    <w:rsid w:val="00FB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46BE56"/>
  <w15:chartTrackingRefBased/>
  <w15:docId w15:val="{65B9B5C1-1763-48F2-97F2-C4042DF6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6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89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F3895"/>
  </w:style>
  <w:style w:type="paragraph" w:styleId="Footer">
    <w:name w:val="footer"/>
    <w:basedOn w:val="Normal"/>
    <w:link w:val="FooterChar"/>
    <w:uiPriority w:val="99"/>
    <w:unhideWhenUsed/>
    <w:rsid w:val="001F389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F3895"/>
  </w:style>
  <w:style w:type="character" w:styleId="Hyperlink">
    <w:name w:val="Hyperlink"/>
    <w:basedOn w:val="DefaultParagraphFont"/>
    <w:uiPriority w:val="99"/>
    <w:unhideWhenUsed/>
    <w:rsid w:val="006257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7D0"/>
    <w:pPr>
      <w:ind w:left="720"/>
      <w:contextualSpacing/>
    </w:pPr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546E"/>
    <w:pPr>
      <w:spacing w:after="0" w:line="240" w:lineRule="auto"/>
    </w:pPr>
    <w:rPr>
      <w:rFonts w:ascii="Verdana" w:hAnsi="Verdana" w:cs="Times New Roman"/>
      <w:color w:val="1F4E79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546E"/>
    <w:rPr>
      <w:rFonts w:ascii="Verdana" w:hAnsi="Verdana" w:cs="Times New Roman"/>
      <w:color w:val="1F4E79"/>
    </w:rPr>
  </w:style>
  <w:style w:type="paragraph" w:styleId="NormalWeb">
    <w:name w:val="Normal (Web)"/>
    <w:basedOn w:val="Normal"/>
    <w:uiPriority w:val="99"/>
    <w:semiHidden/>
    <w:unhideWhenUsed/>
    <w:rsid w:val="006A7DD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D1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753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7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753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B77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help/compress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irota@pulsecanad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ulses.org/visitor-video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icilsiptic.org" TargetMode="External"/><Relationship Id="rId2" Type="http://schemas.openxmlformats.org/officeDocument/2006/relationships/hyperlink" Target="mailto:cicilsiptic@cicilsiptic.org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fao.org/pulses-2016/" TargetMode="External"/><Relationship Id="rId1" Type="http://schemas.openxmlformats.org/officeDocument/2006/relationships/hyperlink" Target="http://WWW.IYP201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4ACB5B8064148A33B5FD518979485" ma:contentTypeVersion="3" ma:contentTypeDescription="Create a new document." ma:contentTypeScope="" ma:versionID="bb41676d0398b56c062012c1e97f328c">
  <xsd:schema xmlns:xsd="http://www.w3.org/2001/XMLSchema" xmlns:xs="http://www.w3.org/2001/XMLSchema" xmlns:p="http://schemas.microsoft.com/office/2006/metadata/properties" xmlns:ns2="df37c0a6-91ef-4ca4-8c2e-27964dae2cbe" targetNamespace="http://schemas.microsoft.com/office/2006/metadata/properties" ma:root="true" ma:fieldsID="49738d9ea7287a845cfc9060e1905113" ns2:_="">
    <xsd:import namespace="df37c0a6-91ef-4ca4-8c2e-27964dae2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7c0a6-91ef-4ca4-8c2e-27964dae2c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37c0a6-91ef-4ca4-8c2e-27964dae2cb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3374C06-49DE-4EBD-81AE-34620C9A2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E11B0-8712-4471-8C01-0CDF89F53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7c0a6-91ef-4ca4-8c2e-27964dae2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790B9-549B-402A-95EF-78E177A0CF9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f37c0a6-91ef-4ca4-8c2e-27964dae2cb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C08EC9-2DEF-4B52-9863-D8F653F5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CICILS</dc:creator>
  <cp:keywords/>
  <dc:description/>
  <cp:lastModifiedBy>Stefanie Hyde</cp:lastModifiedBy>
  <cp:revision>2</cp:revision>
  <dcterms:created xsi:type="dcterms:W3CDTF">2015-09-29T20:12:00Z</dcterms:created>
  <dcterms:modified xsi:type="dcterms:W3CDTF">2015-09-29T20:12:00Z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0x0101002CD4ACB5B8064148A33B5FD518979485</vt:lpwstr>
  </property>
</Properties>
</file>